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123" w:rsidRDefault="00D1515C">
      <w:pPr>
        <w:spacing w:line="259" w:lineRule="auto"/>
        <w:ind w:left="519"/>
        <w:jc w:val="center"/>
      </w:pPr>
      <w:r>
        <w:t>З</w:t>
      </w:r>
      <w:r>
        <w:t>аседание Общественной приемной</w:t>
      </w:r>
    </w:p>
    <w:p w:rsidR="001D0123" w:rsidRDefault="00D1515C">
      <w:pPr>
        <w:spacing w:after="329"/>
        <w:ind w:left="2914" w:right="43" w:hanging="1349"/>
      </w:pPr>
      <w:r>
        <w:t>Блока по конкуренции и антимонопольному регулированию Евразийской экономической комиссии</w:t>
      </w:r>
    </w:p>
    <w:p w:rsidR="001D0123" w:rsidRDefault="00D1515C">
      <w:pPr>
        <w:tabs>
          <w:tab w:val="center" w:pos="9000"/>
        </w:tabs>
        <w:spacing w:after="318" w:line="259" w:lineRule="auto"/>
        <w:ind w:left="-15" w:firstLine="0"/>
        <w:jc w:val="left"/>
      </w:pPr>
      <w:r>
        <w:rPr>
          <w:sz w:val="28"/>
        </w:rPr>
        <w:t>22 августа 2019 г.</w:t>
      </w:r>
      <w:r>
        <w:rPr>
          <w:sz w:val="28"/>
        </w:rPr>
        <w:tab/>
        <w:t>г. Могилев</w:t>
      </w:r>
    </w:p>
    <w:p w:rsidR="001D0123" w:rsidRDefault="00D1515C">
      <w:pPr>
        <w:spacing w:line="259" w:lineRule="auto"/>
        <w:ind w:left="519" w:right="1027"/>
        <w:jc w:val="center"/>
      </w:pPr>
      <w:r>
        <w:t>Программа заседания Общественной приемной</w:t>
      </w:r>
    </w:p>
    <w:p w:rsidR="001D0123" w:rsidRDefault="00D1515C">
      <w:pPr>
        <w:spacing w:line="259" w:lineRule="auto"/>
        <w:ind w:left="1354" w:right="1354" w:hanging="111"/>
        <w:jc w:val="left"/>
      </w:pPr>
      <w:r>
        <w:rPr>
          <w:sz w:val="28"/>
        </w:rPr>
        <w:t xml:space="preserve">(Адрес места проведения: г. Могилев, ул. Циолковского, д. 1, УП по оказанию услуг «Могилевское отделение </w:t>
      </w:r>
      <w:proofErr w:type="spellStart"/>
      <w:r>
        <w:rPr>
          <w:sz w:val="28"/>
        </w:rPr>
        <w:t>БелТПП</w:t>
      </w:r>
      <w:proofErr w:type="spellEnd"/>
      <w:r w:rsidR="00FD5CB9">
        <w:rPr>
          <w:sz w:val="28"/>
        </w:rPr>
        <w:t>»</w:t>
      </w:r>
      <w:r>
        <w:rPr>
          <w:sz w:val="28"/>
        </w:rPr>
        <w:t>)</w:t>
      </w:r>
    </w:p>
    <w:tbl>
      <w:tblPr>
        <w:tblStyle w:val="TableGrid"/>
        <w:tblW w:w="10174" w:type="dxa"/>
        <w:tblInd w:w="-91" w:type="dxa"/>
        <w:tblCellMar>
          <w:top w:w="62" w:type="dxa"/>
          <w:left w:w="98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2374"/>
        <w:gridCol w:w="7800"/>
      </w:tblGrid>
      <w:tr w:rsidR="001D0123" w:rsidTr="00FD5CB9">
        <w:trPr>
          <w:trHeight w:val="302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0123" w:rsidRDefault="001D0123" w:rsidP="00FD5CB9">
            <w:pPr>
              <w:spacing w:line="259" w:lineRule="auto"/>
              <w:ind w:left="0" w:firstLine="0"/>
              <w:jc w:val="left"/>
            </w:pPr>
          </w:p>
        </w:tc>
        <w:tc>
          <w:tcPr>
            <w:tcW w:w="7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0123" w:rsidRPr="00FD5CB9" w:rsidRDefault="00D1515C" w:rsidP="00FD5CB9">
            <w:pPr>
              <w:spacing w:line="259" w:lineRule="auto"/>
              <w:ind w:left="1565" w:firstLine="0"/>
              <w:jc w:val="left"/>
              <w:rPr>
                <w:b/>
              </w:rPr>
            </w:pPr>
            <w:r w:rsidRPr="00FD5CB9">
              <w:rPr>
                <w:b/>
              </w:rPr>
              <w:t>Регист</w:t>
            </w:r>
            <w:r w:rsidR="00FD5CB9" w:rsidRPr="00FD5CB9">
              <w:rPr>
                <w:b/>
              </w:rPr>
              <w:t>р</w:t>
            </w:r>
            <w:r w:rsidRPr="00FD5CB9">
              <w:rPr>
                <w:b/>
              </w:rPr>
              <w:t>ация</w:t>
            </w:r>
          </w:p>
        </w:tc>
      </w:tr>
      <w:tr w:rsidR="001D0123">
        <w:trPr>
          <w:trHeight w:val="331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 w:rsidP="00FD5CB9">
            <w:pPr>
              <w:spacing w:line="259" w:lineRule="auto"/>
              <w:ind w:left="454" w:firstLine="0"/>
              <w:jc w:val="left"/>
            </w:pPr>
            <w:r>
              <w:rPr>
                <w:sz w:val="28"/>
              </w:rPr>
              <w:t>с 10.00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 w:rsidP="00FD5CB9">
            <w:pPr>
              <w:spacing w:line="259" w:lineRule="auto"/>
              <w:ind w:left="0" w:firstLine="0"/>
              <w:jc w:val="left"/>
            </w:pPr>
            <w:r>
              <w:rPr>
                <w:sz w:val="28"/>
              </w:rPr>
              <w:t>Регистрация участников заседания</w:t>
            </w:r>
          </w:p>
        </w:tc>
      </w:tr>
      <w:tr w:rsidR="001D0123">
        <w:trPr>
          <w:trHeight w:val="323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0123" w:rsidRDefault="001D0123" w:rsidP="00FD5CB9">
            <w:pPr>
              <w:spacing w:line="259" w:lineRule="auto"/>
              <w:ind w:left="0" w:firstLine="0"/>
              <w:jc w:val="left"/>
            </w:pPr>
          </w:p>
        </w:tc>
        <w:tc>
          <w:tcPr>
            <w:tcW w:w="7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0123" w:rsidRPr="00FD5CB9" w:rsidRDefault="00D1515C" w:rsidP="00FD5CB9">
            <w:pPr>
              <w:spacing w:line="259" w:lineRule="auto"/>
              <w:ind w:left="1070" w:firstLine="0"/>
              <w:jc w:val="left"/>
              <w:rPr>
                <w:b/>
              </w:rPr>
            </w:pPr>
            <w:r w:rsidRPr="00FD5CB9">
              <w:rPr>
                <w:b/>
              </w:rPr>
              <w:t>Отк</w:t>
            </w:r>
            <w:r w:rsidR="00FD5CB9" w:rsidRPr="00FD5CB9">
              <w:rPr>
                <w:b/>
              </w:rPr>
              <w:t>р</w:t>
            </w:r>
            <w:r w:rsidRPr="00FD5CB9">
              <w:rPr>
                <w:b/>
              </w:rPr>
              <w:t>ытие заседания</w:t>
            </w:r>
          </w:p>
        </w:tc>
      </w:tr>
      <w:tr w:rsidR="001D0123">
        <w:trPr>
          <w:trHeight w:val="656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 w:rsidP="00FD5CB9">
            <w:pPr>
              <w:spacing w:line="259" w:lineRule="auto"/>
              <w:ind w:left="574" w:firstLine="0"/>
              <w:jc w:val="left"/>
            </w:pPr>
            <w:r>
              <w:rPr>
                <w:sz w:val="28"/>
              </w:rPr>
              <w:t>11.00</w:t>
            </w:r>
          </w:p>
          <w:p w:rsidR="001D0123" w:rsidRDefault="00D1515C" w:rsidP="00FD5CB9">
            <w:pPr>
              <w:spacing w:line="259" w:lineRule="auto"/>
              <w:ind w:left="152" w:firstLine="0"/>
              <w:jc w:val="left"/>
            </w:pPr>
            <w:r>
              <w:rPr>
                <w:sz w:val="28"/>
              </w:rPr>
              <w:t>(до 10 мин.)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 w:rsidP="00FD5CB9">
            <w:pPr>
              <w:spacing w:line="259" w:lineRule="auto"/>
              <w:ind w:left="5" w:hanging="5"/>
              <w:jc w:val="left"/>
            </w:pPr>
            <w:r>
              <w:rPr>
                <w:sz w:val="28"/>
              </w:rPr>
              <w:t>Приветственное</w:t>
            </w:r>
            <w:r>
              <w:rPr>
                <w:sz w:val="28"/>
              </w:rPr>
              <w:tab/>
              <w:t>слово</w:t>
            </w:r>
            <w:r>
              <w:rPr>
                <w:sz w:val="28"/>
              </w:rPr>
              <w:tab/>
              <w:t>представителя</w:t>
            </w:r>
            <w:r>
              <w:rPr>
                <w:sz w:val="28"/>
              </w:rPr>
              <w:tab/>
              <w:t>областного исполнительного комитета</w:t>
            </w:r>
          </w:p>
        </w:tc>
      </w:tr>
      <w:tr w:rsidR="001D0123" w:rsidTr="00FD5CB9">
        <w:trPr>
          <w:trHeight w:val="652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 w:rsidP="00FD5CB9">
            <w:pPr>
              <w:spacing w:line="259" w:lineRule="auto"/>
              <w:ind w:left="157" w:firstLine="0"/>
              <w:jc w:val="left"/>
            </w:pPr>
            <w:r>
              <w:rPr>
                <w:sz w:val="28"/>
              </w:rPr>
              <w:t>(до 10 мин.)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Pr="00FD5CB9" w:rsidRDefault="00D1515C" w:rsidP="00FD5CB9">
            <w:pPr>
              <w:spacing w:line="259" w:lineRule="auto"/>
              <w:ind w:left="10" w:right="216" w:hanging="5"/>
              <w:rPr>
                <w:sz w:val="28"/>
              </w:rPr>
            </w:pPr>
            <w:r>
              <w:rPr>
                <w:sz w:val="28"/>
              </w:rPr>
              <w:t>Приветственное слово представителя Белорусской то</w:t>
            </w:r>
            <w:r w:rsidR="00FD5CB9">
              <w:rPr>
                <w:sz w:val="28"/>
              </w:rPr>
              <w:t>ргово-промышленной палаты</w:t>
            </w:r>
            <w:r>
              <w:rPr>
                <w:sz w:val="28"/>
              </w:rPr>
              <w:t xml:space="preserve"> </w:t>
            </w:r>
            <w:bookmarkStart w:id="0" w:name="_GoBack"/>
            <w:bookmarkEnd w:id="0"/>
          </w:p>
        </w:tc>
      </w:tr>
      <w:tr w:rsidR="001D0123">
        <w:trPr>
          <w:trHeight w:val="314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0123" w:rsidRDefault="001D0123" w:rsidP="00FD5CB9">
            <w:pPr>
              <w:spacing w:line="259" w:lineRule="auto"/>
              <w:ind w:left="0" w:firstLine="0"/>
              <w:jc w:val="left"/>
            </w:pPr>
          </w:p>
        </w:tc>
        <w:tc>
          <w:tcPr>
            <w:tcW w:w="7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0123" w:rsidRPr="00FD5CB9" w:rsidRDefault="00D1515C" w:rsidP="00FD5CB9">
            <w:pPr>
              <w:spacing w:line="259" w:lineRule="auto"/>
              <w:ind w:left="1810" w:firstLine="0"/>
              <w:jc w:val="left"/>
              <w:rPr>
                <w:b/>
              </w:rPr>
            </w:pPr>
            <w:r w:rsidRPr="00FD5CB9">
              <w:rPr>
                <w:b/>
              </w:rPr>
              <w:t>Доклады</w:t>
            </w:r>
          </w:p>
        </w:tc>
      </w:tr>
      <w:tr w:rsidR="001D0123">
        <w:trPr>
          <w:trHeight w:val="1628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>
            <w:pPr>
              <w:spacing w:line="259" w:lineRule="auto"/>
              <w:ind w:left="243" w:firstLine="0"/>
              <w:jc w:val="left"/>
            </w:pPr>
            <w:r>
              <w:rPr>
                <w:sz w:val="28"/>
              </w:rPr>
              <w:t>до 20 мин.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>
            <w:pPr>
              <w:spacing w:after="3" w:line="243" w:lineRule="auto"/>
              <w:ind w:left="14" w:right="14" w:firstLine="0"/>
            </w:pPr>
            <w:r>
              <w:rPr>
                <w:sz w:val="28"/>
              </w:rPr>
              <w:t xml:space="preserve">Доклад Директора Департамента конкурентной политики и политики в области государственных закупок Евразийской экономической комиссии </w:t>
            </w:r>
            <w:proofErr w:type="spellStart"/>
            <w:r>
              <w:rPr>
                <w:sz w:val="28"/>
              </w:rPr>
              <w:t>Джумабаевой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Алии</w:t>
            </w:r>
            <w:proofErr w:type="spellEnd"/>
            <w:r>
              <w:rPr>
                <w:sz w:val="28"/>
              </w:rPr>
              <w:t xml:space="preserve"> Маратовны:</w:t>
            </w:r>
          </w:p>
          <w:p w:rsidR="001D0123" w:rsidRPr="00FD5CB9" w:rsidRDefault="00FD5CB9" w:rsidP="00FD5CB9">
            <w:pPr>
              <w:spacing w:line="259" w:lineRule="auto"/>
              <w:ind w:left="19" w:firstLine="0"/>
              <w:rPr>
                <w:i/>
              </w:rPr>
            </w:pPr>
            <w:r w:rsidRPr="00FD5CB9">
              <w:rPr>
                <w:i/>
                <w:sz w:val="26"/>
              </w:rPr>
              <w:t xml:space="preserve">«О </w:t>
            </w:r>
            <w:r w:rsidR="00D1515C" w:rsidRPr="00FD5CB9">
              <w:rPr>
                <w:i/>
                <w:sz w:val="26"/>
              </w:rPr>
              <w:t>праве ЕАЭС по вопросам конкуренции и работе по его сове</w:t>
            </w:r>
            <w:r w:rsidRPr="00FD5CB9">
              <w:rPr>
                <w:i/>
                <w:sz w:val="26"/>
              </w:rPr>
              <w:t>р</w:t>
            </w:r>
            <w:r w:rsidR="00D1515C" w:rsidRPr="00FD5CB9">
              <w:rPr>
                <w:i/>
                <w:sz w:val="26"/>
              </w:rPr>
              <w:t>шенствованию</w:t>
            </w:r>
            <w:r w:rsidRPr="00FD5CB9">
              <w:rPr>
                <w:i/>
                <w:sz w:val="26"/>
              </w:rPr>
              <w:t>»</w:t>
            </w:r>
          </w:p>
        </w:tc>
      </w:tr>
      <w:tr w:rsidR="001D0123">
        <w:trPr>
          <w:trHeight w:val="2264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>
            <w:pPr>
              <w:spacing w:line="259" w:lineRule="auto"/>
              <w:ind w:left="253" w:firstLine="0"/>
              <w:jc w:val="left"/>
            </w:pPr>
            <w:r>
              <w:rPr>
                <w:sz w:val="28"/>
              </w:rPr>
              <w:t>до 20 мин.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>
            <w:pPr>
              <w:spacing w:line="258" w:lineRule="auto"/>
              <w:ind w:left="24" w:firstLine="0"/>
            </w:pPr>
            <w:r>
              <w:rPr>
                <w:sz w:val="28"/>
              </w:rPr>
              <w:t>Доклад Замест</w:t>
            </w:r>
            <w:r>
              <w:rPr>
                <w:sz w:val="28"/>
              </w:rPr>
              <w:t xml:space="preserve">ителя директора Департамента антимонопольного регулирования Евразийской экономической комиссии </w:t>
            </w:r>
            <w:proofErr w:type="spellStart"/>
            <w:r>
              <w:rPr>
                <w:sz w:val="28"/>
              </w:rPr>
              <w:t>Бирич</w:t>
            </w:r>
            <w:proofErr w:type="spellEnd"/>
            <w:r>
              <w:rPr>
                <w:sz w:val="28"/>
              </w:rPr>
              <w:t xml:space="preserve"> Жанны Эдуардовны:</w:t>
            </w:r>
          </w:p>
          <w:p w:rsidR="001D0123" w:rsidRPr="00FD5CB9" w:rsidRDefault="00D1515C">
            <w:pPr>
              <w:spacing w:line="259" w:lineRule="auto"/>
              <w:ind w:left="24" w:right="77" w:firstLine="10"/>
              <w:rPr>
                <w:i/>
              </w:rPr>
            </w:pPr>
            <w:r w:rsidRPr="00FD5CB9">
              <w:rPr>
                <w:i/>
                <w:sz w:val="28"/>
              </w:rPr>
              <w:t>«О требованиях к заявлениям (материалам) о нарушении общих правил конкуренции на трансграничных рынках Союза и антимонопольные расследования, формирующие правоприменительную практику»</w:t>
            </w:r>
          </w:p>
        </w:tc>
      </w:tr>
      <w:tr w:rsidR="001D0123">
        <w:trPr>
          <w:trHeight w:val="323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>
            <w:pPr>
              <w:spacing w:line="259" w:lineRule="auto"/>
              <w:ind w:left="257" w:firstLine="0"/>
              <w:jc w:val="left"/>
            </w:pPr>
            <w:r>
              <w:rPr>
                <w:sz w:val="28"/>
              </w:rPr>
              <w:t>до 30 мин.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>
            <w:pPr>
              <w:spacing w:line="259" w:lineRule="auto"/>
              <w:ind w:left="24" w:firstLine="0"/>
              <w:jc w:val="left"/>
            </w:pPr>
            <w:r>
              <w:rPr>
                <w:sz w:val="28"/>
              </w:rPr>
              <w:t>Вопросы — ответы</w:t>
            </w:r>
          </w:p>
        </w:tc>
      </w:tr>
      <w:tr w:rsidR="001D0123">
        <w:trPr>
          <w:trHeight w:val="326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>
            <w:pPr>
              <w:spacing w:line="259" w:lineRule="auto"/>
              <w:ind w:left="253" w:firstLine="0"/>
              <w:jc w:val="left"/>
            </w:pPr>
            <w:r>
              <w:rPr>
                <w:sz w:val="28"/>
              </w:rPr>
              <w:t>до 10 мин.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>
            <w:pPr>
              <w:spacing w:line="259" w:lineRule="auto"/>
              <w:ind w:left="24" w:firstLine="0"/>
              <w:jc w:val="left"/>
            </w:pPr>
            <w:r>
              <w:rPr>
                <w:sz w:val="28"/>
              </w:rPr>
              <w:t>Перерыв</w:t>
            </w:r>
          </w:p>
        </w:tc>
      </w:tr>
      <w:tr w:rsidR="001D0123">
        <w:trPr>
          <w:trHeight w:val="326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0123" w:rsidRPr="00FD5CB9" w:rsidRDefault="001D0123">
            <w:pPr>
              <w:spacing w:after="16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78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0123" w:rsidRPr="00FD5CB9" w:rsidRDefault="00D1515C">
            <w:pPr>
              <w:spacing w:line="259" w:lineRule="auto"/>
              <w:ind w:left="355" w:firstLine="0"/>
              <w:jc w:val="left"/>
              <w:rPr>
                <w:b/>
              </w:rPr>
            </w:pPr>
            <w:r w:rsidRPr="00FD5CB9">
              <w:rPr>
                <w:b/>
              </w:rPr>
              <w:t>Индивид</w:t>
            </w:r>
            <w:r w:rsidR="00FD5CB9" w:rsidRPr="00FD5CB9">
              <w:rPr>
                <w:b/>
              </w:rPr>
              <w:t>уальные консультации</w:t>
            </w:r>
          </w:p>
        </w:tc>
      </w:tr>
      <w:tr w:rsidR="001D0123">
        <w:trPr>
          <w:trHeight w:val="2596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1D01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3" w:rsidRDefault="00D1515C">
            <w:pPr>
              <w:spacing w:line="259" w:lineRule="auto"/>
              <w:ind w:left="19" w:firstLine="5"/>
            </w:pPr>
            <w:r>
              <w:rPr>
                <w:sz w:val="28"/>
              </w:rPr>
              <w:t>Проведение должностными лицами Департамента конкурентной политики и политики в области государственных закупок и Департамента антимонопольного регулирования индивидуальных консультаций с участниками заседания по разъяснению порядка подачи в Евразийскую эко</w:t>
            </w:r>
            <w:r>
              <w:rPr>
                <w:sz w:val="28"/>
              </w:rPr>
              <w:t>номическую комиссию заявлений о нарушении общих правил конкуренции на трансграничных рынках Евразийского экономического союза</w:t>
            </w:r>
          </w:p>
        </w:tc>
      </w:tr>
    </w:tbl>
    <w:p w:rsidR="00D1515C" w:rsidRDefault="00D1515C"/>
    <w:sectPr w:rsidR="00D1515C">
      <w:pgSz w:w="11904" w:h="16834"/>
      <w:pgMar w:top="399" w:right="514" w:bottom="776" w:left="11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123"/>
    <w:rsid w:val="001D0123"/>
    <w:rsid w:val="003F2976"/>
    <w:rsid w:val="00D1515C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1019"/>
  <w15:docId w15:val="{F56C732F-FB0E-493D-90A5-44B74FFC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60" w:lineRule="auto"/>
      <w:ind w:left="5597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3"/>
      <w:ind w:left="10" w:right="125" w:hanging="10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Хлиманков</dc:creator>
  <cp:keywords/>
  <cp:lastModifiedBy>Михаил Хлиманков</cp:lastModifiedBy>
  <cp:revision>2</cp:revision>
  <dcterms:created xsi:type="dcterms:W3CDTF">2019-08-16T12:03:00Z</dcterms:created>
  <dcterms:modified xsi:type="dcterms:W3CDTF">2019-08-16T12:03:00Z</dcterms:modified>
</cp:coreProperties>
</file>